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F31079" w14:textId="1E871A07" w:rsidR="003F3345" w:rsidRDefault="00900D79" w:rsidP="006D4326">
      <w:pPr>
        <w:pStyle w:val="2"/>
      </w:pPr>
      <w:r>
        <w:rPr>
          <w:rFonts w:hint="eastAsia"/>
        </w:rPr>
        <w:t>一、</w:t>
      </w:r>
      <w:r w:rsidR="003F3345">
        <w:rPr>
          <w:rFonts w:hint="eastAsia"/>
        </w:rPr>
        <w:t>工业互联网</w:t>
      </w:r>
    </w:p>
    <w:p w14:paraId="6E68B820" w14:textId="2E8AA0C8" w:rsidR="003F3345" w:rsidRPr="003F3345" w:rsidRDefault="003F3345" w:rsidP="003F3345">
      <w:pPr>
        <w:rPr>
          <w:rFonts w:hint="eastAsia"/>
        </w:rPr>
      </w:pPr>
      <w:r w:rsidRPr="003F3345">
        <w:t>IT</w:t>
      </w:r>
      <w:r>
        <w:rPr>
          <w:rFonts w:hint="eastAsia"/>
        </w:rPr>
        <w:t>（</w:t>
      </w:r>
      <w:r>
        <w:rPr>
          <w:rFonts w:ascii="微软雅黑" w:eastAsia="微软雅黑" w:hAnsi="微软雅黑" w:hint="eastAsia"/>
          <w:color w:val="121212"/>
          <w:sz w:val="23"/>
          <w:szCs w:val="23"/>
          <w:shd w:val="clear" w:color="auto" w:fill="FFFFFF"/>
        </w:rPr>
        <w:t>信息技术</w:t>
      </w:r>
      <w:r>
        <w:rPr>
          <w:rFonts w:hint="eastAsia"/>
        </w:rPr>
        <w:t>）</w:t>
      </w:r>
      <w:r w:rsidRPr="003F3345">
        <w:t>、CT</w:t>
      </w:r>
      <w:r>
        <w:rPr>
          <w:rFonts w:hint="eastAsia"/>
        </w:rPr>
        <w:t>（</w:t>
      </w:r>
      <w:r>
        <w:rPr>
          <w:rFonts w:ascii="微软雅黑" w:eastAsia="微软雅黑" w:hAnsi="微软雅黑" w:hint="eastAsia"/>
          <w:color w:val="121212"/>
          <w:sz w:val="23"/>
          <w:szCs w:val="23"/>
          <w:shd w:val="clear" w:color="auto" w:fill="FFFFFF"/>
        </w:rPr>
        <w:t>通信技术</w:t>
      </w:r>
      <w:r>
        <w:rPr>
          <w:rFonts w:hint="eastAsia"/>
        </w:rPr>
        <w:t>）</w:t>
      </w:r>
      <w:r w:rsidRPr="003F3345">
        <w:t>、OT</w:t>
      </w:r>
      <w:r>
        <w:rPr>
          <w:rFonts w:hint="eastAsia"/>
        </w:rPr>
        <w:t>（</w:t>
      </w:r>
      <w:r>
        <w:rPr>
          <w:rFonts w:ascii="微软雅黑" w:eastAsia="微软雅黑" w:hAnsi="微软雅黑" w:hint="eastAsia"/>
          <w:color w:val="121212"/>
          <w:sz w:val="23"/>
          <w:szCs w:val="23"/>
          <w:shd w:val="clear" w:color="auto" w:fill="FFFFFF"/>
        </w:rPr>
        <w:t>Operation Technology，操作技术</w:t>
      </w:r>
      <w:r>
        <w:rPr>
          <w:rFonts w:hint="eastAsia"/>
        </w:rPr>
        <w:t>）</w:t>
      </w:r>
    </w:p>
    <w:p w14:paraId="574681C9" w14:textId="1746EFCD" w:rsidR="003F3345" w:rsidRDefault="003F3345" w:rsidP="003F3345">
      <w:r>
        <w:rPr>
          <w:noProof/>
        </w:rPr>
        <w:drawing>
          <wp:inline distT="0" distB="0" distL="0" distR="0" wp14:anchorId="4091C028" wp14:editId="6EBC0268">
            <wp:extent cx="5274310" cy="2915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A4878" w14:textId="2909EF19" w:rsidR="003F3345" w:rsidRDefault="00F95335" w:rsidP="00B0487E">
      <w:pPr>
        <w:pStyle w:val="3"/>
        <w:rPr>
          <w:rFonts w:hint="eastAsia"/>
        </w:rPr>
      </w:pPr>
      <w:r>
        <w:rPr>
          <w:rFonts w:hint="eastAsia"/>
        </w:rPr>
        <w:t>1</w:t>
      </w:r>
      <w:r>
        <w:t xml:space="preserve">.1 </w:t>
      </w:r>
      <w:r w:rsidR="00B0487E">
        <w:rPr>
          <w:rFonts w:hint="eastAsia"/>
        </w:rPr>
        <w:t>体系架构图</w:t>
      </w:r>
    </w:p>
    <w:p w14:paraId="1B319610" w14:textId="16AFBC6E" w:rsidR="003F3345" w:rsidRDefault="003F3345" w:rsidP="003F3345">
      <w:r>
        <w:rPr>
          <w:noProof/>
        </w:rPr>
        <w:drawing>
          <wp:inline distT="0" distB="0" distL="0" distR="0" wp14:anchorId="5613F968" wp14:editId="52B8CD7B">
            <wp:extent cx="5274310" cy="34874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C8C25" w14:textId="67488CDC" w:rsidR="003F3345" w:rsidRDefault="003F3345" w:rsidP="003F3345">
      <w:pPr>
        <w:jc w:val="center"/>
        <w:rPr>
          <w:rFonts w:hint="eastAsia"/>
        </w:rPr>
      </w:pPr>
      <w:r>
        <w:rPr>
          <w:rFonts w:hint="eastAsia"/>
        </w:rPr>
        <w:t>来源：工业互联网平台白皮书</w:t>
      </w:r>
    </w:p>
    <w:p w14:paraId="77D7E116" w14:textId="3C34F2B3" w:rsidR="003F3345" w:rsidRDefault="003F3345" w:rsidP="003F3345"/>
    <w:p w14:paraId="772571B3" w14:textId="5629B352" w:rsidR="00B0487E" w:rsidRPr="00B0487E" w:rsidRDefault="00B0487E" w:rsidP="00B0487E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B0487E">
        <w:rPr>
          <w:rFonts w:hint="eastAsia"/>
        </w:rPr>
        <w:lastRenderedPageBreak/>
        <w:t>边缘层解决数据采集集成问题，一是需兼容各类协议，实现设备</w:t>
      </w:r>
      <w:r w:rsidRPr="00B0487E">
        <w:t>/软件的数据采集；二是统一数据格式，实现数据集成、互操作；三是边缘存储计算，实现数据预处理和实时分析。</w:t>
      </w:r>
    </w:p>
    <w:p w14:paraId="18D133D9" w14:textId="31E5514E" w:rsidR="00B0487E" w:rsidRPr="00B0487E" w:rsidRDefault="00B0487E" w:rsidP="00B0487E">
      <w:pPr>
        <w:pStyle w:val="a3"/>
        <w:numPr>
          <w:ilvl w:val="0"/>
          <w:numId w:val="1"/>
        </w:numPr>
        <w:ind w:firstLineChars="0"/>
      </w:pPr>
      <w:r w:rsidRPr="00B0487E">
        <w:t>IAAS主要指的是一些服务器的基础设施包括存储包括网络，包括虚拟化。</w:t>
      </w:r>
    </w:p>
    <w:p w14:paraId="62B4BD8A" w14:textId="77777777" w:rsidR="00B0487E" w:rsidRPr="00B0487E" w:rsidRDefault="00B0487E" w:rsidP="00B0487E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B0487E">
        <w:t>工业PaaS层解决工业数据处理和知识积累沉淀问题，形成开发环境，实现工业知识的封装和复用，工业大数据建模和分析形成智能，促进工业应用的创新开发。</w:t>
      </w:r>
    </w:p>
    <w:p w14:paraId="32FDFA5C" w14:textId="6575A9C6" w:rsidR="00B0487E" w:rsidRPr="00F95335" w:rsidRDefault="00B0487E" w:rsidP="006D4326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B0487E">
        <w:t>应用层解决工业实践和创新问题，通过工业SaaS和APP等工业应用部署的方式实现设计、生产、管理等环节价值提升，借助开发社区等工业应用创新方式塑造良好的创新环境，推动基于平台的工业APP创新。</w:t>
      </w:r>
    </w:p>
    <w:p w14:paraId="6DFF0A16" w14:textId="0327593B" w:rsidR="00F95335" w:rsidRDefault="00F95335" w:rsidP="00F95335">
      <w:pPr>
        <w:pStyle w:val="3"/>
      </w:pPr>
      <w:r>
        <w:rPr>
          <w:rFonts w:hint="eastAsia"/>
        </w:rPr>
        <w:t>1</w:t>
      </w:r>
      <w:r>
        <w:t xml:space="preserve">.2 </w:t>
      </w:r>
      <w:r w:rsidR="00404692" w:rsidRPr="00404692">
        <w:rPr>
          <w:rFonts w:hint="eastAsia"/>
        </w:rPr>
        <w:t>工业互联网的本质：数据</w:t>
      </w:r>
      <w:r w:rsidR="00404692" w:rsidRPr="00404692">
        <w:t>+模型=服务</w:t>
      </w:r>
    </w:p>
    <w:p w14:paraId="56804741" w14:textId="2BB7B706" w:rsidR="00404692" w:rsidRPr="00404692" w:rsidRDefault="00404692" w:rsidP="00404692">
      <w:pPr>
        <w:rPr>
          <w:rFonts w:hint="eastAsia"/>
        </w:rPr>
      </w:pPr>
      <w:r>
        <w:rPr>
          <w:noProof/>
        </w:rPr>
        <w:drawing>
          <wp:inline distT="0" distB="0" distL="0" distR="0" wp14:anchorId="321759DA" wp14:editId="73C253B8">
            <wp:extent cx="5274310" cy="27736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1DBDC" w14:textId="6D80D870" w:rsidR="00404692" w:rsidRDefault="00404692" w:rsidP="00404692">
      <w:r w:rsidRPr="00404692">
        <w:rPr>
          <w:rFonts w:hint="eastAsia"/>
        </w:rPr>
        <w:t>工业</w:t>
      </w:r>
      <w:r w:rsidRPr="00404692">
        <w:t>PaaS平台的核心是在工业技术原理、行业知识、基础工业、研发工具规则化、模块化、软件化基础上形成的数字化模型。</w:t>
      </w:r>
    </w:p>
    <w:p w14:paraId="02FC2698" w14:textId="77777777" w:rsidR="00404692" w:rsidRPr="00404692" w:rsidRDefault="00404692" w:rsidP="00404692">
      <w:pPr>
        <w:rPr>
          <w:rFonts w:hint="eastAsia"/>
        </w:rPr>
      </w:pPr>
    </w:p>
    <w:p w14:paraId="30DF78AC" w14:textId="36ADA59B" w:rsidR="006D4326" w:rsidRDefault="00900D79" w:rsidP="006D4326">
      <w:pPr>
        <w:pStyle w:val="2"/>
      </w:pPr>
      <w:r>
        <w:rPr>
          <w:rFonts w:hint="eastAsia"/>
        </w:rPr>
        <w:lastRenderedPageBreak/>
        <w:t>二、</w:t>
      </w:r>
      <w:r w:rsidR="006D4326">
        <w:rPr>
          <w:rFonts w:hint="eastAsia"/>
        </w:rPr>
        <w:t>美的工业互联网发展历程</w:t>
      </w:r>
    </w:p>
    <w:p w14:paraId="3EB7055F" w14:textId="05A74FBB" w:rsidR="0086314D" w:rsidRPr="0086314D" w:rsidRDefault="0086314D" w:rsidP="0086314D">
      <w:pPr>
        <w:rPr>
          <w:rFonts w:hint="eastAsia"/>
        </w:rPr>
      </w:pPr>
      <w:r>
        <w:rPr>
          <w:noProof/>
        </w:rPr>
        <w:drawing>
          <wp:inline distT="0" distB="0" distL="0" distR="0" wp14:anchorId="78C9C2B7" wp14:editId="790C6010">
            <wp:extent cx="5274310" cy="34944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0774" w14:textId="6A287F59" w:rsidR="00730DE0" w:rsidRDefault="00900D79" w:rsidP="006D4326">
      <w:pPr>
        <w:pStyle w:val="2"/>
      </w:pPr>
      <w:r>
        <w:rPr>
          <w:rFonts w:hint="eastAsia"/>
        </w:rPr>
        <w:t>三、</w:t>
      </w:r>
      <w:r w:rsidR="006D4326">
        <w:rPr>
          <w:rFonts w:hint="eastAsia"/>
        </w:rPr>
        <w:t>美擎</w:t>
      </w:r>
    </w:p>
    <w:p w14:paraId="2EAA5C2A" w14:textId="4DF00CDB" w:rsidR="0086314D" w:rsidRPr="0086314D" w:rsidRDefault="0086314D" w:rsidP="0086314D">
      <w:pPr>
        <w:pStyle w:val="3"/>
        <w:rPr>
          <w:rFonts w:hint="eastAsia"/>
        </w:rPr>
      </w:pPr>
      <w:r>
        <w:rPr>
          <w:rFonts w:hint="eastAsia"/>
        </w:rPr>
        <w:t>架构图</w:t>
      </w:r>
    </w:p>
    <w:p w14:paraId="25606ADA" w14:textId="26817797" w:rsidR="006D4326" w:rsidRDefault="006D4326" w:rsidP="006D4326">
      <w:r>
        <w:rPr>
          <w:noProof/>
        </w:rPr>
        <w:drawing>
          <wp:inline distT="0" distB="0" distL="0" distR="0" wp14:anchorId="72E5F73C" wp14:editId="5BCE30E6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5AF40" w14:textId="53B10A75" w:rsidR="0086314D" w:rsidRDefault="0086314D" w:rsidP="006D4326"/>
    <w:p w14:paraId="49EB0D09" w14:textId="4E5B48B7" w:rsidR="0086314D" w:rsidRDefault="0086314D" w:rsidP="006D4326">
      <w:r>
        <w:rPr>
          <w:noProof/>
        </w:rPr>
        <w:lastRenderedPageBreak/>
        <w:drawing>
          <wp:inline distT="0" distB="0" distL="0" distR="0" wp14:anchorId="0180587A" wp14:editId="071511DF">
            <wp:extent cx="5274310" cy="28841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70DF" w14:textId="087EF831" w:rsidR="0086314D" w:rsidRDefault="0086314D" w:rsidP="006D4326"/>
    <w:p w14:paraId="0A0431BE" w14:textId="26B04238" w:rsidR="0086314D" w:rsidRDefault="0086314D" w:rsidP="006D4326">
      <w:pPr>
        <w:rPr>
          <w:rFonts w:hint="eastAsia"/>
        </w:rPr>
      </w:pPr>
      <w:r w:rsidRPr="0086314D">
        <w:rPr>
          <w:noProof/>
        </w:rPr>
        <w:drawing>
          <wp:inline distT="0" distB="0" distL="0" distR="0" wp14:anchorId="2B890AE1" wp14:editId="46689F22">
            <wp:extent cx="5274310" cy="22383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A566" w14:textId="7093986A" w:rsidR="00404692" w:rsidRDefault="00404692" w:rsidP="006D4326"/>
    <w:p w14:paraId="694B15D6" w14:textId="191BE961" w:rsidR="0023668F" w:rsidRPr="0023668F" w:rsidRDefault="0023668F" w:rsidP="0023668F">
      <w:pPr>
        <w:pStyle w:val="3"/>
        <w:rPr>
          <w:rFonts w:hint="eastAsia"/>
        </w:rPr>
      </w:pPr>
      <w:r w:rsidRPr="0023668F">
        <w:rPr>
          <w:rFonts w:hint="eastAsia"/>
        </w:rPr>
        <w:t>美的工业互联网</w:t>
      </w:r>
      <w:r w:rsidRPr="0023668F">
        <w:t>2.0全新升级 齐集八大矩阵发布</w:t>
      </w:r>
      <w:proofErr w:type="spellStart"/>
      <w:r w:rsidRPr="0023668F">
        <w:t>M.IoT</w:t>
      </w:r>
      <w:proofErr w:type="spellEnd"/>
      <w:r w:rsidRPr="0023668F">
        <w:t>美擎</w:t>
      </w:r>
    </w:p>
    <w:p w14:paraId="0C8861EC" w14:textId="33C390B7" w:rsidR="00404692" w:rsidRDefault="0086314D" w:rsidP="006D4326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美的工业互联网</w:t>
      </w:r>
      <w:r>
        <w:rPr>
          <w:rFonts w:ascii="Arial" w:hAnsi="Arial" w:cs="Arial"/>
          <w:color w:val="333333"/>
          <w:shd w:val="clear" w:color="auto" w:fill="FFFFFF"/>
        </w:rPr>
        <w:t>2.0</w:t>
      </w:r>
      <w:r>
        <w:rPr>
          <w:rFonts w:ascii="Arial" w:hAnsi="Arial" w:cs="Arial"/>
          <w:color w:val="333333"/>
          <w:shd w:val="clear" w:color="auto" w:fill="FFFFFF"/>
        </w:rPr>
        <w:t>由集团旗下</w:t>
      </w:r>
      <w:r w:rsidRPr="0086314D">
        <w:rPr>
          <w:rFonts w:ascii="Arial" w:hAnsi="Arial" w:cs="Arial"/>
          <w:b/>
          <w:bCs/>
          <w:color w:val="333333"/>
          <w:shd w:val="clear" w:color="auto" w:fill="FFFFFF"/>
        </w:rPr>
        <w:t>美云智数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（</w:t>
      </w:r>
      <w:r w:rsidR="0023668F" w:rsidRPr="0023668F">
        <w:rPr>
          <w:rFonts w:ascii="Arial" w:hAnsi="Arial" w:cs="Arial"/>
          <w:b/>
          <w:bCs/>
          <w:color w:val="333333"/>
          <w:shd w:val="clear" w:color="auto" w:fill="FFFFFF"/>
        </w:rPr>
        <w:t>全流程企业数字化解决方案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）</w:t>
      </w:r>
      <w:r w:rsidRPr="0086314D">
        <w:rPr>
          <w:rFonts w:ascii="Arial" w:hAnsi="Arial" w:cs="Arial"/>
          <w:b/>
          <w:bCs/>
          <w:color w:val="333333"/>
          <w:shd w:val="clear" w:color="auto" w:fill="FFFFFF"/>
        </w:rPr>
        <w:t>、安得智联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（</w:t>
      </w:r>
      <w:r w:rsidR="0023668F">
        <w:rPr>
          <w:rFonts w:ascii="Arial" w:hAnsi="Arial" w:cs="Arial"/>
          <w:color w:val="333333"/>
          <w:shd w:val="clear" w:color="auto" w:fill="FFFFFF"/>
        </w:rPr>
        <w:t>智慧</w:t>
      </w:r>
      <w:r w:rsidR="0023668F" w:rsidRPr="0023668F">
        <w:rPr>
          <w:rFonts w:ascii="Arial" w:hAnsi="Arial" w:cs="Arial"/>
          <w:color w:val="333333"/>
          <w:shd w:val="clear" w:color="auto" w:fill="FFFFFF"/>
        </w:rPr>
        <w:t>物流</w:t>
      </w:r>
      <w:r w:rsidR="0023668F" w:rsidRP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）</w:t>
      </w:r>
      <w:r w:rsidRPr="0023668F">
        <w:rPr>
          <w:rFonts w:ascii="Arial" w:hAnsi="Arial" w:cs="Arial"/>
          <w:b/>
          <w:bCs/>
          <w:color w:val="333333"/>
          <w:shd w:val="clear" w:color="auto" w:fill="FFFFFF"/>
        </w:rPr>
        <w:t>、库卡中国</w:t>
      </w:r>
      <w:r w:rsidR="0023668F" w:rsidRP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（工业机器人）</w:t>
      </w:r>
      <w:r w:rsidRPr="0023668F">
        <w:rPr>
          <w:rFonts w:ascii="Arial" w:hAnsi="Arial" w:cs="Arial"/>
          <w:b/>
          <w:bCs/>
          <w:color w:val="333333"/>
          <w:shd w:val="clear" w:color="auto" w:fill="FFFFFF"/>
        </w:rPr>
        <w:t>、美的机电事业群合康新能</w:t>
      </w:r>
      <w:r w:rsidR="0023668F" w:rsidRP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（</w:t>
      </w:r>
      <w:r w:rsidR="0023668F" w:rsidRP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工控领域、高压变频器</w:t>
      </w:r>
      <w:r w:rsidR="0023668F" w:rsidRP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）</w:t>
      </w:r>
      <w:r w:rsidRPr="0023668F">
        <w:rPr>
          <w:rFonts w:ascii="Arial" w:hAnsi="Arial" w:cs="Arial"/>
          <w:b/>
          <w:bCs/>
          <w:color w:val="333333"/>
          <w:shd w:val="clear" w:color="auto" w:fill="FFFFFF"/>
        </w:rPr>
        <w:t>、美</w:t>
      </w:r>
      <w:r w:rsidRPr="0086314D">
        <w:rPr>
          <w:rFonts w:ascii="Arial" w:hAnsi="Arial" w:cs="Arial"/>
          <w:b/>
          <w:bCs/>
          <w:color w:val="333333"/>
          <w:shd w:val="clear" w:color="auto" w:fill="FFFFFF"/>
        </w:rPr>
        <w:t>的暖通与楼宇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（</w:t>
      </w:r>
      <w:r w:rsidR="0023668F">
        <w:rPr>
          <w:rFonts w:ascii="Arial" w:hAnsi="Arial" w:cs="Arial"/>
          <w:color w:val="333333"/>
          <w:shd w:val="clear" w:color="auto" w:fill="FFFFFF"/>
        </w:rPr>
        <w:t>智慧园区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）</w:t>
      </w:r>
      <w:r w:rsidRPr="0086314D">
        <w:rPr>
          <w:rFonts w:ascii="Arial" w:hAnsi="Arial" w:cs="Arial"/>
          <w:b/>
          <w:bCs/>
          <w:color w:val="333333"/>
          <w:shd w:val="clear" w:color="auto" w:fill="FFFFFF"/>
        </w:rPr>
        <w:t>、美的金融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（</w:t>
      </w:r>
      <w:r w:rsidR="0023668F">
        <w:rPr>
          <w:rFonts w:ascii="Arial" w:hAnsi="Arial" w:cs="Arial"/>
          <w:color w:val="333333"/>
          <w:shd w:val="clear" w:color="auto" w:fill="FFFFFF"/>
        </w:rPr>
        <w:t>供应链金融服务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）</w:t>
      </w:r>
      <w:r w:rsidRPr="0086314D">
        <w:rPr>
          <w:rFonts w:ascii="Arial" w:hAnsi="Arial" w:cs="Arial"/>
          <w:b/>
          <w:bCs/>
          <w:color w:val="333333"/>
          <w:shd w:val="clear" w:color="auto" w:fill="FFFFFF"/>
        </w:rPr>
        <w:t>、美的采购中心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（</w:t>
      </w:r>
      <w:r w:rsidR="0023668F">
        <w:rPr>
          <w:rFonts w:ascii="Arial" w:hAnsi="Arial" w:cs="Arial"/>
          <w:color w:val="333333"/>
          <w:shd w:val="clear" w:color="auto" w:fill="FFFFFF"/>
        </w:rPr>
        <w:t>国内一流的供应链管理及运营企业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）</w:t>
      </w:r>
      <w:r w:rsidRPr="0086314D">
        <w:rPr>
          <w:rFonts w:ascii="Arial" w:hAnsi="Arial" w:cs="Arial"/>
          <w:b/>
          <w:bCs/>
          <w:color w:val="333333"/>
          <w:shd w:val="clear" w:color="auto" w:fill="FFFFFF"/>
        </w:rPr>
        <w:t>、美的模具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（</w:t>
      </w:r>
      <w:r w:rsidR="0023668F">
        <w:rPr>
          <w:rFonts w:ascii="Arial" w:hAnsi="Arial" w:cs="Arial"/>
          <w:color w:val="333333"/>
          <w:shd w:val="clear" w:color="auto" w:fill="FFFFFF"/>
        </w:rPr>
        <w:t>智能设计系统</w:t>
      </w:r>
      <w:r w:rsidR="0023668F">
        <w:rPr>
          <w:rFonts w:ascii="Arial" w:hAnsi="Arial" w:cs="Arial" w:hint="eastAsia"/>
          <w:b/>
          <w:bCs/>
          <w:color w:val="333333"/>
          <w:shd w:val="clear" w:color="auto" w:fill="FFFFFF"/>
        </w:rPr>
        <w:t>）</w:t>
      </w:r>
      <w:r>
        <w:rPr>
          <w:rFonts w:ascii="Arial" w:hAnsi="Arial" w:cs="Arial"/>
          <w:color w:val="333333"/>
          <w:shd w:val="clear" w:color="auto" w:fill="FFFFFF"/>
        </w:rPr>
        <w:t>八大矩阵联合锻造，</w:t>
      </w:r>
      <w:r>
        <w:rPr>
          <w:rFonts w:ascii="Arial" w:hAnsi="Arial" w:cs="Arial"/>
          <w:color w:val="333333"/>
          <w:shd w:val="clear" w:color="auto" w:fill="FFFFFF"/>
        </w:rPr>
        <w:t>“</w:t>
      </w:r>
      <w:r>
        <w:rPr>
          <w:rFonts w:ascii="Arial" w:hAnsi="Arial" w:cs="Arial"/>
          <w:color w:val="333333"/>
          <w:shd w:val="clear" w:color="auto" w:fill="FFFFFF"/>
        </w:rPr>
        <w:t>集大成</w:t>
      </w:r>
      <w:r>
        <w:rPr>
          <w:rFonts w:ascii="Arial" w:hAnsi="Arial" w:cs="Arial"/>
          <w:color w:val="333333"/>
          <w:shd w:val="clear" w:color="auto" w:fill="FFFFFF"/>
        </w:rPr>
        <w:t>”</w:t>
      </w:r>
      <w:r>
        <w:rPr>
          <w:rFonts w:ascii="Arial" w:hAnsi="Arial" w:cs="Arial"/>
          <w:color w:val="333333"/>
          <w:shd w:val="clear" w:color="auto" w:fill="FFFFFF"/>
        </w:rPr>
        <w:t>打造美的工业云生态，赋能全产业链数字化转型。</w:t>
      </w:r>
    </w:p>
    <w:p w14:paraId="43C980B0" w14:textId="245AC59E" w:rsidR="0086314D" w:rsidRDefault="0086314D" w:rsidP="006D4326">
      <w:pPr>
        <w:rPr>
          <w:rFonts w:ascii="Arial" w:hAnsi="Arial" w:cs="Arial" w:hint="eastAsia"/>
          <w:color w:val="333333"/>
          <w:shd w:val="clear" w:color="auto" w:fill="FFFFFF"/>
        </w:rPr>
      </w:pPr>
    </w:p>
    <w:p w14:paraId="3FC8D221" w14:textId="12A2452B" w:rsidR="00D72BD7" w:rsidRDefault="00D72BD7" w:rsidP="006D4326">
      <w:r>
        <w:rPr>
          <w:noProof/>
        </w:rPr>
        <w:lastRenderedPageBreak/>
        <w:drawing>
          <wp:inline distT="0" distB="0" distL="0" distR="0" wp14:anchorId="240F97A8" wp14:editId="53ADE69D">
            <wp:extent cx="5274310" cy="39141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2CCE" w14:textId="3077BECB" w:rsidR="0086314D" w:rsidRDefault="0086314D" w:rsidP="006D4326"/>
    <w:p w14:paraId="7CDF3135" w14:textId="23003A1E" w:rsidR="0086314D" w:rsidRDefault="0086314D" w:rsidP="006D4326">
      <w:pPr>
        <w:rPr>
          <w:rFonts w:hint="eastAsia"/>
        </w:rPr>
      </w:pPr>
      <w:r>
        <w:rPr>
          <w:noProof/>
        </w:rPr>
        <w:drawing>
          <wp:inline distT="0" distB="0" distL="0" distR="0" wp14:anchorId="2FA1E7C1" wp14:editId="150F6578">
            <wp:extent cx="5274310" cy="35109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C988" w14:textId="2BDC520C" w:rsidR="00D72BD7" w:rsidRDefault="00D72BD7" w:rsidP="006D4326">
      <w:r w:rsidRPr="00D72BD7">
        <w:rPr>
          <w:noProof/>
        </w:rPr>
        <w:lastRenderedPageBreak/>
        <w:drawing>
          <wp:inline distT="0" distB="0" distL="0" distR="0" wp14:anchorId="697071ED" wp14:editId="52C8B29B">
            <wp:extent cx="4605748" cy="3193415"/>
            <wp:effectExtent l="0" t="0" r="444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12" cy="319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451DA" w14:textId="6ACE4C28" w:rsidR="00D72BD7" w:rsidRDefault="00D72BD7" w:rsidP="006D4326">
      <w:r w:rsidRPr="00D72BD7">
        <w:rPr>
          <w:noProof/>
        </w:rPr>
        <w:drawing>
          <wp:inline distT="0" distB="0" distL="0" distR="0" wp14:anchorId="7EEFD4FB" wp14:editId="2767FFB8">
            <wp:extent cx="5010150" cy="4969736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862" cy="497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F446" w14:textId="77777777" w:rsidR="0086314D" w:rsidRPr="0086314D" w:rsidRDefault="0086314D" w:rsidP="006D4326">
      <w:pPr>
        <w:rPr>
          <w:rFonts w:hint="eastAsia"/>
        </w:rPr>
      </w:pPr>
    </w:p>
    <w:p w14:paraId="74EEB410" w14:textId="3D47D7AE" w:rsidR="0086314D" w:rsidRDefault="0086314D" w:rsidP="006D43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4DBFC9" wp14:editId="1D243F6F">
            <wp:extent cx="5274310" cy="35109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7088" w14:textId="777EA768" w:rsidR="00D72BD7" w:rsidRDefault="00D72BD7" w:rsidP="006D4326">
      <w:pPr>
        <w:rPr>
          <w:rFonts w:hint="eastAsia"/>
        </w:rPr>
      </w:pPr>
      <w:r w:rsidRPr="00D72BD7">
        <w:rPr>
          <w:noProof/>
        </w:rPr>
        <w:drawing>
          <wp:inline distT="0" distB="0" distL="0" distR="0" wp14:anchorId="3085A6FF" wp14:editId="01D34914">
            <wp:extent cx="5274310" cy="33318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E6EA7" w14:textId="28E0085A" w:rsidR="00D72BD7" w:rsidRDefault="00D72BD7" w:rsidP="006D43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AD3997" wp14:editId="5F15F531">
            <wp:extent cx="5274310" cy="34721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415D" w14:textId="163CC7D0" w:rsidR="00404692" w:rsidRDefault="00404692" w:rsidP="00404692">
      <w:pPr>
        <w:pStyle w:val="2"/>
      </w:pPr>
      <w:r>
        <w:rPr>
          <w:rFonts w:hint="eastAsia"/>
        </w:rPr>
        <w:t>附件及参考</w:t>
      </w:r>
    </w:p>
    <w:p w14:paraId="5C8384D9" w14:textId="68609104" w:rsidR="005303ED" w:rsidRPr="005303ED" w:rsidRDefault="005303ED" w:rsidP="00404692">
      <w:r>
        <w:rPr>
          <w:rFonts w:hint="eastAsia"/>
        </w:rPr>
        <w:t>工业互联网产业联盟-工业互联网平台白皮书（2</w:t>
      </w:r>
      <w:r>
        <w:t>017</w:t>
      </w:r>
      <w:r>
        <w:rPr>
          <w:rFonts w:hint="eastAsia"/>
        </w:rPr>
        <w:t>）</w:t>
      </w:r>
    </w:p>
    <w:p w14:paraId="34CA3AAC" w14:textId="2F33424E" w:rsidR="00404692" w:rsidRDefault="005303ED" w:rsidP="00404692">
      <w:hyperlink r:id="rId19" w:history="1">
        <w:r>
          <w:rPr>
            <w:rStyle w:val="a4"/>
          </w:rPr>
          <w:t>6002331.pdf (miit.gov.cn)</w:t>
        </w:r>
      </w:hyperlink>
    </w:p>
    <w:p w14:paraId="13CB3559" w14:textId="75CA4988" w:rsidR="005303ED" w:rsidRDefault="005303ED" w:rsidP="00404692">
      <w:pPr>
        <w:rPr>
          <w:rFonts w:hint="eastAsia"/>
        </w:rPr>
      </w:pPr>
    </w:p>
    <w:p w14:paraId="33A81456" w14:textId="030D8354" w:rsidR="005303ED" w:rsidRDefault="005303ED" w:rsidP="005303ED">
      <w:r>
        <w:rPr>
          <w:rFonts w:hint="eastAsia"/>
        </w:rPr>
        <w:t>工业互联网产业联盟-工业互联网平台白皮书（2</w:t>
      </w:r>
      <w:r>
        <w:t>01</w:t>
      </w:r>
      <w:r>
        <w:t>9</w:t>
      </w:r>
      <w:r>
        <w:rPr>
          <w:rFonts w:hint="eastAsia"/>
        </w:rPr>
        <w:t>）</w:t>
      </w:r>
    </w:p>
    <w:p w14:paraId="3873EB68" w14:textId="690EFCCD" w:rsidR="005303ED" w:rsidRPr="005303ED" w:rsidRDefault="005303ED" w:rsidP="005303ED">
      <w:pPr>
        <w:rPr>
          <w:rFonts w:hint="eastAsia"/>
        </w:rPr>
      </w:pPr>
      <w:hyperlink r:id="rId20" w:history="1">
        <w:r>
          <w:rPr>
            <w:rStyle w:val="a4"/>
          </w:rPr>
          <w:t>工业互联网平台白皮书（2019）1565393206131.pdf (yun300.cn)</w:t>
        </w:r>
      </w:hyperlink>
    </w:p>
    <w:p w14:paraId="6C73DB11" w14:textId="77777777" w:rsidR="005303ED" w:rsidRPr="005303ED" w:rsidRDefault="005303ED" w:rsidP="00404692">
      <w:pPr>
        <w:rPr>
          <w:rFonts w:hint="eastAsia"/>
        </w:rPr>
      </w:pPr>
    </w:p>
    <w:sectPr w:rsidR="005303ED" w:rsidRPr="005303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003814"/>
    <w:multiLevelType w:val="hybridMultilevel"/>
    <w:tmpl w:val="384E55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DE0"/>
    <w:rsid w:val="001F2B1C"/>
    <w:rsid w:val="0023668F"/>
    <w:rsid w:val="003F3345"/>
    <w:rsid w:val="00404692"/>
    <w:rsid w:val="005303ED"/>
    <w:rsid w:val="006D4326"/>
    <w:rsid w:val="00730DE0"/>
    <w:rsid w:val="0086314D"/>
    <w:rsid w:val="00900D79"/>
    <w:rsid w:val="00B0487E"/>
    <w:rsid w:val="00D72BD7"/>
    <w:rsid w:val="00F95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15A37"/>
  <w15:chartTrackingRefBased/>
  <w15:docId w15:val="{4838CC51-0C11-429D-B11E-FC98B6AD4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46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432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0487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D432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0487E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B0487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04692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semiHidden/>
    <w:unhideWhenUsed/>
    <w:rsid w:val="005303E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88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hyperlink" Target="https://v1.cecdn.yun300.cn/site_1801180113/%E5%B7%A5%E4%B8%9A%E4%BA%92%E8%81%94%E7%BD%91%E5%B9%B3%E5%8F%B0%E7%99%BD%E7%9A%AE%E4%B9%A6%EF%BC%882019%EF%BC%891565393206131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www.miit.gov.cn/n973401/n5993937/n5993968/c6002326/part/6002331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168</Words>
  <Characters>963</Characters>
  <Application>Microsoft Office Word</Application>
  <DocSecurity>0</DocSecurity>
  <Lines>8</Lines>
  <Paragraphs>2</Paragraphs>
  <ScaleCrop>false</ScaleCrop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子光 贺</dc:creator>
  <cp:keywords/>
  <dc:description/>
  <cp:lastModifiedBy>子光 贺</cp:lastModifiedBy>
  <cp:revision>7</cp:revision>
  <dcterms:created xsi:type="dcterms:W3CDTF">2021-03-09T14:30:00Z</dcterms:created>
  <dcterms:modified xsi:type="dcterms:W3CDTF">2021-03-09T16:13:00Z</dcterms:modified>
</cp:coreProperties>
</file>